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377" w:rsidRPr="00BC1240" w:rsidRDefault="00521377" w:rsidP="00521377">
      <w:pPr>
        <w:pStyle w:val="CRCoverPage"/>
        <w:tabs>
          <w:tab w:val="right" w:pos="9639"/>
        </w:tabs>
        <w:spacing w:after="0"/>
        <w:rPr>
          <w:b/>
          <w:noProof/>
          <w:sz w:val="24"/>
        </w:rPr>
      </w:pPr>
      <w:r w:rsidRPr="00BC1240">
        <w:rPr>
          <w:b/>
          <w:noProof/>
          <w:sz w:val="24"/>
        </w:rPr>
        <w:t>3GPP TSG-SA WG6 Meeting #</w:t>
      </w:r>
      <w:r>
        <w:rPr>
          <w:b/>
          <w:noProof/>
          <w:sz w:val="24"/>
        </w:rPr>
        <w:t>1</w:t>
      </w:r>
      <w:r w:rsidR="003D3DCF">
        <w:rPr>
          <w:b/>
          <w:noProof/>
          <w:sz w:val="24"/>
        </w:rPr>
        <w:t>9</w:t>
      </w:r>
      <w:r>
        <w:rPr>
          <w:b/>
          <w:noProof/>
          <w:sz w:val="24"/>
        </w:rPr>
        <w:tab/>
        <w:t>S6-17</w:t>
      </w:r>
      <w:r w:rsidR="0075309C">
        <w:rPr>
          <w:b/>
          <w:noProof/>
          <w:sz w:val="24"/>
        </w:rPr>
        <w:t>1</w:t>
      </w:r>
      <w:r w:rsidR="00BD0991">
        <w:rPr>
          <w:b/>
          <w:noProof/>
          <w:sz w:val="24"/>
        </w:rPr>
        <w:t>391</w:t>
      </w:r>
    </w:p>
    <w:p w:rsidR="00521377" w:rsidRPr="00BC1240" w:rsidRDefault="003D3DCF" w:rsidP="00521377">
      <w:pPr>
        <w:pStyle w:val="CRCoverPage"/>
        <w:tabs>
          <w:tab w:val="right" w:pos="9639"/>
        </w:tabs>
        <w:rPr>
          <w:b/>
          <w:noProof/>
          <w:sz w:val="24"/>
        </w:rPr>
      </w:pPr>
      <w:r w:rsidRPr="003D3DCF">
        <w:rPr>
          <w:b/>
          <w:noProof/>
          <w:sz w:val="24"/>
        </w:rPr>
        <w:t>Dubrovnik</w:t>
      </w:r>
      <w:r>
        <w:rPr>
          <w:b/>
          <w:noProof/>
          <w:sz w:val="24"/>
        </w:rPr>
        <w:t>,</w:t>
      </w:r>
      <w:r w:rsidRPr="003D3DCF">
        <w:rPr>
          <w:b/>
          <w:noProof/>
          <w:sz w:val="24"/>
        </w:rPr>
        <w:t xml:space="preserve"> Croatia</w:t>
      </w:r>
      <w:r w:rsidR="00B72ED8" w:rsidRPr="00B72ED8">
        <w:rPr>
          <w:b/>
          <w:noProof/>
          <w:sz w:val="24"/>
        </w:rPr>
        <w:t xml:space="preserve">, </w:t>
      </w:r>
      <w:r>
        <w:rPr>
          <w:b/>
          <w:noProof/>
          <w:sz w:val="24"/>
        </w:rPr>
        <w:t>9</w:t>
      </w:r>
      <w:r w:rsidR="00B72ED8" w:rsidRPr="00B72ED8">
        <w:rPr>
          <w:b/>
          <w:noProof/>
          <w:sz w:val="24"/>
          <w:vertAlign w:val="superscript"/>
        </w:rPr>
        <w:t>th</w:t>
      </w:r>
      <w:r w:rsidR="00B72ED8" w:rsidRPr="00B72ED8">
        <w:rPr>
          <w:b/>
          <w:noProof/>
          <w:sz w:val="24"/>
        </w:rPr>
        <w:t xml:space="preserve"> – </w:t>
      </w:r>
      <w:r>
        <w:rPr>
          <w:b/>
          <w:noProof/>
          <w:sz w:val="24"/>
        </w:rPr>
        <w:t>13</w:t>
      </w:r>
      <w:r w:rsidRPr="003D3DCF">
        <w:rPr>
          <w:b/>
          <w:noProof/>
          <w:sz w:val="24"/>
          <w:vertAlign w:val="superscript"/>
        </w:rPr>
        <w:t>th</w:t>
      </w:r>
      <w:r w:rsidR="00B72ED8" w:rsidRPr="00B72ED8">
        <w:rPr>
          <w:b/>
          <w:noProof/>
          <w:sz w:val="24"/>
        </w:rPr>
        <w:t xml:space="preserve"> </w:t>
      </w:r>
      <w:r>
        <w:rPr>
          <w:b/>
          <w:noProof/>
          <w:sz w:val="24"/>
        </w:rPr>
        <w:t>October</w:t>
      </w:r>
      <w:r w:rsidR="00B72ED8" w:rsidRPr="00B72ED8">
        <w:rPr>
          <w:b/>
          <w:noProof/>
          <w:sz w:val="24"/>
        </w:rPr>
        <w:t xml:space="preserve"> 2017</w:t>
      </w:r>
      <w:r w:rsidR="00521377">
        <w:rPr>
          <w:b/>
          <w:noProof/>
          <w:sz w:val="24"/>
        </w:rPr>
        <w:tab/>
        <w:t>(revision of S6-17</w:t>
      </w:r>
      <w:r w:rsidR="00BD0991">
        <w:rPr>
          <w:b/>
          <w:noProof/>
          <w:sz w:val="24"/>
        </w:rPr>
        <w:t>1156</w:t>
      </w:r>
      <w:r w:rsidR="00521377" w:rsidRPr="00BC1240">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22FA0" w:rsidP="00C57401">
            <w:pPr>
              <w:pStyle w:val="CRCoverPage"/>
              <w:spacing w:after="0"/>
              <w:rPr>
                <w:b/>
                <w:noProof/>
                <w:sz w:val="28"/>
              </w:rPr>
            </w:pPr>
            <w:r>
              <w:rPr>
                <w:b/>
                <w:noProof/>
                <w:sz w:val="28"/>
              </w:rPr>
              <w:t>23.</w:t>
            </w:r>
            <w:r w:rsidR="00C57401">
              <w:rPr>
                <w:b/>
                <w:noProof/>
                <w:sz w:val="28"/>
              </w:rPr>
              <w:t>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5309C">
            <w:pPr>
              <w:pStyle w:val="CRCoverPage"/>
              <w:spacing w:after="0"/>
              <w:rPr>
                <w:noProof/>
              </w:rPr>
            </w:pPr>
            <w:r>
              <w:rPr>
                <w:b/>
                <w:noProof/>
                <w:sz w:val="28"/>
              </w:rPr>
              <w:t>0080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D0991">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22FA0">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02610" w:rsidP="00C57401">
            <w:pPr>
              <w:pStyle w:val="CRCoverPage"/>
              <w:spacing w:after="0"/>
              <w:ind w:left="100"/>
              <w:rPr>
                <w:noProof/>
              </w:rPr>
            </w:pPr>
            <w:r>
              <w:rPr>
                <w:noProof/>
              </w:rPr>
              <w:t>Signalling plane function</w:t>
            </w:r>
            <w:r w:rsidR="00AF371D">
              <w:rPr>
                <w:noProof/>
              </w:rPr>
              <w:t>al model for interconnecti</w:t>
            </w:r>
            <w:r>
              <w:rPr>
                <w:noProof/>
              </w:rPr>
              <w:t>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22FA0">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22FA0">
            <w:pPr>
              <w:pStyle w:val="CRCoverPage"/>
              <w:spacing w:after="0"/>
              <w:ind w:left="100"/>
              <w:rPr>
                <w:noProof/>
              </w:rPr>
            </w:pPr>
            <w:r>
              <w:rPr>
                <w:noProof/>
              </w:rPr>
              <w:t>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2FA0" w:rsidP="00BD0991">
            <w:pPr>
              <w:pStyle w:val="CRCoverPage"/>
              <w:spacing w:after="0"/>
              <w:ind w:left="100"/>
              <w:rPr>
                <w:noProof/>
              </w:rPr>
            </w:pPr>
            <w:r>
              <w:rPr>
                <w:noProof/>
              </w:rPr>
              <w:t>2017-</w:t>
            </w:r>
            <w:r w:rsidR="00BD0991">
              <w:rPr>
                <w:noProof/>
              </w:rPr>
              <w:t>10-13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2FA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22FA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02610" w:rsidRDefault="00902610" w:rsidP="007E6997">
            <w:pPr>
              <w:pStyle w:val="CRCoverPage"/>
              <w:spacing w:after="0"/>
              <w:ind w:left="100"/>
              <w:rPr>
                <w:noProof/>
              </w:rPr>
            </w:pPr>
            <w:r>
              <w:rPr>
                <w:noProof/>
              </w:rPr>
              <w:t xml:space="preserve">1. Addition of reference points to permit interconnection to another MC service system.  </w:t>
            </w:r>
          </w:p>
          <w:p w:rsidR="001E41F3" w:rsidRDefault="00902610" w:rsidP="00902610">
            <w:pPr>
              <w:pStyle w:val="CRCoverPage"/>
              <w:spacing w:after="0"/>
              <w:ind w:left="100"/>
              <w:rPr>
                <w:noProof/>
              </w:rPr>
            </w:pPr>
            <w:r>
              <w:rPr>
                <w:noProof/>
              </w:rPr>
              <w:t>2. Correction of common service core entities and reference points to add HTTP client function, as some CSC entities can be clients of others (e.g. key management server and group management server).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02610" w:rsidP="00C57401">
            <w:pPr>
              <w:pStyle w:val="CRCoverPage"/>
              <w:spacing w:after="0"/>
              <w:ind w:left="100"/>
              <w:rPr>
                <w:noProof/>
              </w:rPr>
            </w:pPr>
            <w:r>
              <w:rPr>
                <w:noProof/>
              </w:rPr>
              <w:t>Signalling plane functional model figure replaced with figure adding new SIP and HTTP reference points to interconnected systems, and these reference points described in text.</w:t>
            </w:r>
          </w:p>
          <w:p w:rsidR="00902610" w:rsidRDefault="00902610" w:rsidP="00C57401">
            <w:pPr>
              <w:pStyle w:val="CRCoverPage"/>
              <w:spacing w:after="0"/>
              <w:ind w:left="100"/>
              <w:rPr>
                <w:noProof/>
              </w:rPr>
            </w:pPr>
            <w:r>
              <w:rPr>
                <w:noProof/>
              </w:rPr>
              <w:t>HTTP client function added to common services core, and HTTP-1 client to proxy interface added as correction.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02610" w:rsidP="00C57401">
            <w:pPr>
              <w:pStyle w:val="CRCoverPage"/>
              <w:spacing w:after="0"/>
              <w:ind w:left="100"/>
              <w:rPr>
                <w:noProof/>
              </w:rPr>
            </w:pPr>
            <w:r>
              <w:rPr>
                <w:noProof/>
              </w:rPr>
              <w:t>Signalling plane will not support interconnection of MC systems.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0991">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BD0991" w:rsidP="00C71B5E">
            <w:pPr>
              <w:pStyle w:val="CRCoverPage"/>
              <w:spacing w:after="0"/>
              <w:ind w:left="99"/>
              <w:rPr>
                <w:noProof/>
              </w:rPr>
            </w:pPr>
            <w:r w:rsidRPr="00BD0991">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E3025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902610" w:rsidRPr="003E5F68" w:rsidRDefault="00902610" w:rsidP="00902610">
      <w:pPr>
        <w:pStyle w:val="Heading3"/>
      </w:pPr>
      <w:bookmarkStart w:id="2" w:name="_Toc428364954"/>
      <w:bookmarkStart w:id="3" w:name="_Toc433209554"/>
      <w:bookmarkStart w:id="4" w:name="_Toc453260072"/>
      <w:bookmarkStart w:id="5" w:name="_Toc453260959"/>
      <w:bookmarkStart w:id="6" w:name="_Toc453279696"/>
      <w:bookmarkStart w:id="7" w:name="_Toc459375034"/>
      <w:bookmarkStart w:id="8" w:name="_Toc468105268"/>
      <w:bookmarkStart w:id="9" w:name="_Toc468110363"/>
      <w:bookmarkStart w:id="10" w:name="_Toc493489074"/>
      <w:r w:rsidRPr="003E5F68">
        <w:t>7.3.1</w:t>
      </w:r>
      <w:r w:rsidRPr="003E5F68">
        <w:tab/>
        <w:t>On-network functional model</w:t>
      </w:r>
      <w:bookmarkEnd w:id="2"/>
      <w:bookmarkEnd w:id="3"/>
      <w:bookmarkEnd w:id="4"/>
      <w:bookmarkEnd w:id="5"/>
      <w:bookmarkEnd w:id="6"/>
      <w:bookmarkEnd w:id="7"/>
      <w:bookmarkEnd w:id="8"/>
      <w:bookmarkEnd w:id="9"/>
      <w:bookmarkEnd w:id="10"/>
    </w:p>
    <w:p w:rsidR="00902610" w:rsidRDefault="00902610" w:rsidP="00902610">
      <w:r>
        <w:t xml:space="preserve">Each MC service can be represented by an application plane functional model. The functional model across MC services may be similar but is described by the individual functional entities and reference points that belong to that </w:t>
      </w:r>
      <w:r>
        <w:rPr>
          <w:rFonts w:hint="eastAsia"/>
          <w:lang w:eastAsia="zh-CN"/>
        </w:rPr>
        <w:t xml:space="preserve">MC </w:t>
      </w:r>
      <w:r>
        <w:t xml:space="preserve">service. Within the application plane for an MC service there is a common set of functions and reference points. The </w:t>
      </w:r>
      <w:r>
        <w:lastRenderedPageBreak/>
        <w:t>common set is shared across services. This common set of functions and reference points is known as the common services core.</w:t>
      </w:r>
    </w:p>
    <w:p w:rsidR="00902610" w:rsidRPr="003E5F68" w:rsidRDefault="00902610" w:rsidP="00902610">
      <w:r w:rsidRPr="003E5F68">
        <w:t>Figure 7.3.1-1 shows the functional model for the application plane</w:t>
      </w:r>
      <w:r>
        <w:rPr>
          <w:rFonts w:hint="eastAsia"/>
          <w:lang w:eastAsia="zh-CN"/>
        </w:rPr>
        <w:t xml:space="preserve"> for an MC system</w:t>
      </w:r>
      <w:r w:rsidRPr="003E5F68">
        <w:t>.</w:t>
      </w:r>
    </w:p>
    <w:p w:rsidR="00902610" w:rsidRPr="003E5F68" w:rsidRDefault="00902610" w:rsidP="00902610">
      <w:pPr>
        <w:pStyle w:val="TH"/>
      </w:pPr>
      <w:r>
        <w:object w:dxaOrig="9460" w:dyaOrig="7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390pt" o:ole="">
            <v:imagedata r:id="rId10" o:title=""/>
          </v:shape>
          <o:OLEObject Type="Embed" ProgID="Visio.Drawing.11" ShapeID="_x0000_i1025" DrawAspect="Content" ObjectID="_1569383922" r:id="rId11"/>
        </w:object>
      </w:r>
    </w:p>
    <w:p w:rsidR="00902610" w:rsidRPr="003E5F68" w:rsidRDefault="00902610" w:rsidP="00902610">
      <w:pPr>
        <w:pStyle w:val="TF"/>
      </w:pPr>
      <w:r w:rsidRPr="003E5F68">
        <w:t>Figure 7.3.1-1: Functional model for application plane</w:t>
      </w:r>
      <w:r>
        <w:rPr>
          <w:rFonts w:hint="eastAsia"/>
          <w:lang w:eastAsia="zh-CN"/>
        </w:rPr>
        <w:t xml:space="preserve"> for an MC system</w:t>
      </w:r>
    </w:p>
    <w:p w:rsidR="00902610" w:rsidRDefault="00902610" w:rsidP="00902610">
      <w:pPr>
        <w:rPr>
          <w:lang w:eastAsia="zh-CN"/>
        </w:rPr>
      </w:pPr>
      <w:r>
        <w:t>The common services core functions and reference points shown in figure 7.3.</w:t>
      </w:r>
      <w:r>
        <w:rPr>
          <w:rFonts w:hint="eastAsia"/>
          <w:lang w:eastAsia="zh-CN"/>
        </w:rPr>
        <w:t>1</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rsidR="00902610" w:rsidRPr="003E5F68" w:rsidRDefault="00902610" w:rsidP="00902610">
      <w:r w:rsidRPr="003E5F68">
        <w:t>In the model shown in figure 7.3.1-1, the following apply:</w:t>
      </w:r>
    </w:p>
    <w:p w:rsidR="00902610" w:rsidRPr="003E5F68" w:rsidRDefault="00902610" w:rsidP="00902610">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p>
    <w:p w:rsidR="00902610" w:rsidRPr="003E5F68" w:rsidRDefault="00902610" w:rsidP="00902610">
      <w:r w:rsidRPr="003E5F68">
        <w:t>Figure 7.3.1-2 shows the functional model for the signalling control plane.</w:t>
      </w:r>
    </w:p>
    <w:p w:rsidR="00902610" w:rsidRPr="003E5F68" w:rsidRDefault="00902610" w:rsidP="00902610">
      <w:pPr>
        <w:pStyle w:val="TH"/>
      </w:pPr>
      <w:del w:id="11" w:author="Dave C-L" w:date="2017-09-28T16:56:00Z">
        <w:r w:rsidRPr="00E152B8" w:rsidDel="00AC06B7">
          <w:object w:dxaOrig="6803" w:dyaOrig="5573">
            <v:shape id="_x0000_i1026" type="#_x0000_t75" style="width:340.5pt;height:279pt" o:ole="">
              <v:imagedata r:id="rId12" o:title=""/>
            </v:shape>
            <o:OLEObject Type="Embed" ProgID="Visio.Drawing.11" ShapeID="_x0000_i1026" DrawAspect="Content" ObjectID="_1569383923" r:id="rId13"/>
          </w:object>
        </w:r>
      </w:del>
      <w:ins w:id="12" w:author="Rev 1" w:date="2017-10-13T06:58:00Z">
        <w:r w:rsidR="00820F80">
          <w:object w:dxaOrig="9727" w:dyaOrig="7615">
            <v:shape id="_x0000_i1028" type="#_x0000_t75" style="width:486pt;height:381pt" o:ole="">
              <v:imagedata r:id="rId14" o:title=""/>
            </v:shape>
            <o:OLEObject Type="Embed" ProgID="Visio.Drawing.11" ShapeID="_x0000_i1028" DrawAspect="Content" ObjectID="_1569383924" r:id="rId15"/>
          </w:object>
        </w:r>
      </w:ins>
    </w:p>
    <w:p w:rsidR="00902610" w:rsidRPr="003E5F68" w:rsidRDefault="00902610" w:rsidP="00902610">
      <w:pPr>
        <w:pStyle w:val="TF"/>
      </w:pPr>
      <w:r w:rsidRPr="003E5F68">
        <w:t>Figure 7.3.1-2: Functional model for signalling control plane</w:t>
      </w:r>
    </w:p>
    <w:p w:rsidR="00902610" w:rsidRPr="003E5F68" w:rsidRDefault="00902610" w:rsidP="00902610">
      <w:r w:rsidRPr="003E5F68">
        <w:lastRenderedPageBreak/>
        <w:t xml:space="preserve">Figure 7.3.1-3 shows the relationships between the reference points of the application plane </w:t>
      </w:r>
      <w:r>
        <w:rPr>
          <w:rFonts w:hint="eastAsia"/>
          <w:lang w:eastAsia="zh-CN"/>
        </w:rPr>
        <w:t xml:space="preserve">of an MC service server </w:t>
      </w:r>
      <w:r w:rsidRPr="003E5F68">
        <w:t>and the signalling plane.</w:t>
      </w:r>
    </w:p>
    <w:p w:rsidR="00902610" w:rsidRPr="003E5F68" w:rsidRDefault="00902610" w:rsidP="00902610">
      <w:pPr>
        <w:pStyle w:val="TH"/>
      </w:pPr>
      <w:r>
        <w:object w:dxaOrig="8798" w:dyaOrig="9671">
          <v:shape id="_x0000_i1027" type="#_x0000_t75" style="width:440.25pt;height:483.75pt" o:ole="">
            <v:imagedata r:id="rId16" o:title=""/>
          </v:shape>
          <o:OLEObject Type="Embed" ProgID="Visio.Drawing.11" ShapeID="_x0000_i1027" DrawAspect="Content" ObjectID="_1569383925" r:id="rId17"/>
        </w:object>
      </w:r>
    </w:p>
    <w:p w:rsidR="00902610" w:rsidRPr="003E5F68" w:rsidRDefault="00902610" w:rsidP="00902610">
      <w:pPr>
        <w:pStyle w:val="TF"/>
      </w:pPr>
      <w:r w:rsidRPr="003E5F68">
        <w:t xml:space="preserve">Figure 7.3.1-3: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rsidR="00902610" w:rsidRPr="003E5F68" w:rsidRDefault="00902610" w:rsidP="00902610">
      <w:pPr>
        <w:pStyle w:val="NO"/>
      </w:pPr>
      <w:r w:rsidRPr="003E5F68">
        <w:t>NOTE 1:</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rsidR="00902610" w:rsidRPr="003E5F68" w:rsidRDefault="00902610" w:rsidP="00902610">
      <w:pPr>
        <w:pStyle w:val="NO"/>
      </w:pPr>
      <w:r w:rsidRPr="003E5F68">
        <w:t>NOTE 2:</w:t>
      </w:r>
      <w:r w:rsidRPr="003E5F68">
        <w:tab/>
        <w:t>For simplicity, the HTTP proxy, which provides the interconnection between HTTP-1, HTTP-2 and HTTP-3 reference points, is not shown in figure 7.3.1-3.</w:t>
      </w:r>
      <w:r w:rsidRPr="00D25586">
        <w:t xml:space="preserve"> </w:t>
      </w:r>
    </w:p>
    <w:p w:rsidR="00902610" w:rsidRPr="003E5F68" w:rsidRDefault="00902610" w:rsidP="00902610">
      <w:pPr>
        <w:pStyle w:val="NO"/>
      </w:pPr>
      <w:r w:rsidRPr="003E5F68">
        <w:t>NOTE </w:t>
      </w:r>
      <w:r>
        <w:t>3</w:t>
      </w:r>
      <w:r w:rsidRPr="003E5F68">
        <w:t>:</w:t>
      </w:r>
      <w:r w:rsidRPr="003E5F68">
        <w:tab/>
      </w:r>
      <w:r>
        <w:t xml:space="preserve">CSC-5, CSC-9, and CSC-15 make use of SIP-1 and SIP-2 reference points. </w:t>
      </w:r>
      <w:r w:rsidRPr="003E5F68">
        <w:t xml:space="preserve">For simplicity, </w:t>
      </w:r>
      <w:r>
        <w:t>this mapping relationship</w:t>
      </w:r>
      <w:r w:rsidRPr="003E5F68">
        <w:t xml:space="preserve"> </w:t>
      </w:r>
      <w:r>
        <w:t xml:space="preserve">is </w:t>
      </w:r>
      <w:r w:rsidRPr="003E5F68">
        <w:t>not shown in figure 7.3.1-3.</w:t>
      </w:r>
    </w:p>
    <w:p w:rsidR="00322FA0" w:rsidRDefault="00322FA0" w:rsidP="00322FA0">
      <w:pPr>
        <w:rPr>
          <w:noProof/>
          <w:lang w:val="en-US"/>
        </w:rPr>
      </w:pPr>
    </w:p>
    <w:p w:rsidR="00902610" w:rsidRPr="00C21836" w:rsidRDefault="00902610" w:rsidP="009026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AC06B7" w:rsidRPr="003E5F68" w:rsidRDefault="00AC06B7" w:rsidP="00AC06B7">
      <w:pPr>
        <w:pStyle w:val="Heading4"/>
        <w:rPr>
          <w:ins w:id="13" w:author="Dave C-L" w:date="2017-09-28T16:59:00Z"/>
        </w:rPr>
      </w:pPr>
      <w:bookmarkStart w:id="14" w:name="_Toc424654415"/>
      <w:bookmarkStart w:id="15" w:name="_Toc428365008"/>
      <w:bookmarkStart w:id="16" w:name="_Toc433209616"/>
      <w:bookmarkStart w:id="17" w:name="_Toc453260127"/>
      <w:bookmarkStart w:id="18" w:name="_Toc453261014"/>
      <w:bookmarkStart w:id="19" w:name="_Toc453279751"/>
      <w:bookmarkStart w:id="20" w:name="_Toc459375089"/>
      <w:bookmarkStart w:id="21" w:name="_Toc468105327"/>
      <w:bookmarkStart w:id="22" w:name="_Toc468110422"/>
      <w:bookmarkStart w:id="23" w:name="_Toc493489135"/>
      <w:ins w:id="24" w:author="Dave C-L" w:date="2017-09-28T16:59:00Z">
        <w:r w:rsidRPr="003E5F68">
          <w:lastRenderedPageBreak/>
          <w:t>7.5.3.4</w:t>
        </w:r>
        <w:r>
          <w:t>a</w:t>
        </w:r>
        <w:r w:rsidRPr="003E5F68">
          <w:tab/>
          <w:t>Reference point SIP-</w:t>
        </w:r>
        <w:r>
          <w:t>4</w:t>
        </w:r>
        <w:r w:rsidRPr="003E5F68">
          <w:t xml:space="preserve"> (between the SIP core and SIP core</w:t>
        </w:r>
        <w:r>
          <w:t xml:space="preserve"> in another MC system</w:t>
        </w:r>
        <w:r w:rsidRPr="003E5F68">
          <w:t>)</w:t>
        </w:r>
        <w:bookmarkEnd w:id="14"/>
        <w:bookmarkEnd w:id="15"/>
        <w:bookmarkEnd w:id="16"/>
        <w:bookmarkEnd w:id="17"/>
        <w:bookmarkEnd w:id="18"/>
        <w:bookmarkEnd w:id="19"/>
        <w:bookmarkEnd w:id="20"/>
        <w:bookmarkEnd w:id="21"/>
        <w:bookmarkEnd w:id="22"/>
        <w:bookmarkEnd w:id="23"/>
      </w:ins>
    </w:p>
    <w:p w:rsidR="005C6B78" w:rsidRDefault="00AC06B7">
      <w:pPr>
        <w:rPr>
          <w:ins w:id="25" w:author="Rev 1" w:date="2017-10-13T06:59:00Z"/>
          <w:lang w:eastAsia="zh-CN"/>
        </w:rPr>
      </w:pPr>
      <w:ins w:id="26" w:author="Dave C-L" w:date="2017-09-28T17:02:00Z">
        <w:r>
          <w:rPr>
            <w:lang w:eastAsia="zh-CN"/>
          </w:rPr>
          <w:t>The SIP-4 reference point is based on the SIP-3 reference point, and exists to establish SIP sessions in support of MC service to a SIP core in another MC system</w:t>
        </w:r>
      </w:ins>
      <w:ins w:id="27" w:author="Rev 1" w:date="2017-10-13T07:02:00Z">
        <w:r w:rsidR="00820F80">
          <w:rPr>
            <w:lang w:eastAsia="zh-CN"/>
          </w:rPr>
          <w:t xml:space="preserve"> where interconnection is used</w:t>
        </w:r>
      </w:ins>
      <w:ins w:id="28" w:author="Dave C-L" w:date="2017-09-28T17:02:00Z">
        <w:r>
          <w:rPr>
            <w:lang w:eastAsia="zh-CN"/>
          </w:rPr>
          <w:t>.</w:t>
        </w:r>
      </w:ins>
    </w:p>
    <w:p w:rsidR="00820F80" w:rsidRDefault="00820F80" w:rsidP="00820F80">
      <w:pPr>
        <w:pStyle w:val="EditorsNote"/>
        <w:rPr>
          <w:ins w:id="29" w:author="Dave C-L" w:date="2017-09-29T11:09:00Z"/>
          <w:lang w:eastAsia="zh-CN"/>
        </w:rPr>
        <w:pPrChange w:id="30" w:author="Rev 1" w:date="2017-10-13T06:59:00Z">
          <w:pPr/>
        </w:pPrChange>
      </w:pPr>
      <w:ins w:id="31" w:author="Rev 1" w:date="2017-10-13T06:59:00Z">
        <w:r>
          <w:rPr>
            <w:lang w:eastAsia="zh-CN"/>
          </w:rPr>
          <w:t xml:space="preserve">Editor's note: </w:t>
        </w:r>
      </w:ins>
      <w:ins w:id="32" w:author="Rev 1" w:date="2017-10-13T07:07:00Z">
        <w:r w:rsidR="00C84D32">
          <w:rPr>
            <w:lang w:eastAsia="zh-CN"/>
          </w:rPr>
          <w:t>If n</w:t>
        </w:r>
      </w:ins>
      <w:ins w:id="33" w:author="Rev 1" w:date="2017-10-13T06:59:00Z">
        <w:r>
          <w:rPr>
            <w:lang w:eastAsia="zh-CN"/>
          </w:rPr>
          <w:t xml:space="preserve">o functional difference </w:t>
        </w:r>
      </w:ins>
      <w:ins w:id="34" w:author="Rev 1" w:date="2017-10-13T07:07:00Z">
        <w:r w:rsidR="00C84D32">
          <w:rPr>
            <w:lang w:eastAsia="zh-CN"/>
          </w:rPr>
          <w:t xml:space="preserve">is found </w:t>
        </w:r>
      </w:ins>
      <w:ins w:id="35" w:author="Rev 1" w:date="2017-10-13T06:59:00Z">
        <w:r>
          <w:rPr>
            <w:lang w:eastAsia="zh-CN"/>
          </w:rPr>
          <w:t xml:space="preserve">between SIP-4 and SIP-3, </w:t>
        </w:r>
      </w:ins>
      <w:ins w:id="36" w:author="Rev 1" w:date="2017-10-13T07:07:00Z">
        <w:r w:rsidR="00C84D32">
          <w:rPr>
            <w:lang w:eastAsia="zh-CN"/>
          </w:rPr>
          <w:t>SIP-4</w:t>
        </w:r>
      </w:ins>
      <w:ins w:id="37" w:author="Rev 1" w:date="2017-10-13T06:59:00Z">
        <w:r>
          <w:rPr>
            <w:lang w:eastAsia="zh-CN"/>
          </w:rPr>
          <w:t xml:space="preserve"> can be </w:t>
        </w:r>
      </w:ins>
      <w:ins w:id="38" w:author="Rev 1" w:date="2017-10-13T07:08:00Z">
        <w:r w:rsidR="00C84D32">
          <w:rPr>
            <w:lang w:eastAsia="zh-CN"/>
          </w:rPr>
          <w:t>deleted</w:t>
        </w:r>
      </w:ins>
      <w:ins w:id="39" w:author="Rev 1" w:date="2017-10-13T06:59:00Z">
        <w:r>
          <w:rPr>
            <w:lang w:eastAsia="zh-CN"/>
          </w:rPr>
          <w:t>.</w:t>
        </w:r>
      </w:ins>
    </w:p>
    <w:p w:rsidR="00902610" w:rsidRPr="00C21836" w:rsidRDefault="00902610" w:rsidP="009026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AC06B7" w:rsidRPr="003E5F68" w:rsidRDefault="00AC06B7" w:rsidP="00AC06B7">
      <w:pPr>
        <w:pStyle w:val="Heading4"/>
        <w:rPr>
          <w:ins w:id="40" w:author="Dave C-L" w:date="2017-09-28T16:59:00Z"/>
        </w:rPr>
      </w:pPr>
      <w:ins w:id="41" w:author="Dave C-L" w:date="2017-09-28T16:59:00Z">
        <w:r w:rsidRPr="003E5F68">
          <w:t>7.5.3.</w:t>
        </w:r>
        <w:r>
          <w:t>7a</w:t>
        </w:r>
        <w:r w:rsidRPr="003E5F68">
          <w:tab/>
        </w:r>
        <w:r w:rsidRPr="00AC06B7">
          <w:t>Reference point HTTP-</w:t>
        </w:r>
        <w:r>
          <w:t>4</w:t>
        </w:r>
        <w:r w:rsidRPr="00AC06B7">
          <w:t xml:space="preserve"> (between the </w:t>
        </w:r>
        <w:r>
          <w:t>CSC entities</w:t>
        </w:r>
        <w:r w:rsidRPr="00AC06B7">
          <w:t xml:space="preserve"> and HTTP </w:t>
        </w:r>
        <w:r>
          <w:t xml:space="preserve">edge </w:t>
        </w:r>
        <w:r w:rsidRPr="00AC06B7">
          <w:t>proxy)</w:t>
        </w:r>
      </w:ins>
    </w:p>
    <w:p w:rsidR="005C6B78" w:rsidRDefault="00AC06B7">
      <w:pPr>
        <w:rPr>
          <w:ins w:id="42" w:author="Dave C-L" w:date="2017-09-29T11:10:00Z"/>
          <w:lang w:eastAsia="zh-CN"/>
        </w:rPr>
      </w:pPr>
      <w:ins w:id="43" w:author="Dave C-L" w:date="2017-09-28T17:03:00Z">
        <w:r>
          <w:rPr>
            <w:lang w:eastAsia="zh-CN"/>
          </w:rPr>
          <w:t>The HTTP-4 reference point is used for HTTP transactions between entities in the common services core and the equivalent entities in a</w:t>
        </w:r>
      </w:ins>
      <w:ins w:id="44" w:author="Dave C-L" w:date="2017-09-28T17:04:00Z">
        <w:r>
          <w:rPr>
            <w:lang w:eastAsia="zh-CN"/>
          </w:rPr>
          <w:t>nother MC system</w:t>
        </w:r>
      </w:ins>
      <w:ins w:id="45" w:author="Rev 1" w:date="2017-10-13T07:02:00Z">
        <w:r w:rsidR="00820F80">
          <w:rPr>
            <w:lang w:eastAsia="zh-CN"/>
          </w:rPr>
          <w:t xml:space="preserve"> where interconnection is used</w:t>
        </w:r>
      </w:ins>
      <w:ins w:id="46" w:author="Dave C-L" w:date="2017-09-28T17:04:00Z">
        <w:r>
          <w:rPr>
            <w:lang w:eastAsia="zh-CN"/>
          </w:rPr>
          <w:t xml:space="preserve">. </w:t>
        </w:r>
      </w:ins>
      <w:ins w:id="47" w:author="Dave C-L" w:date="2017-09-28T17:06:00Z">
        <w:r w:rsidR="007A5AA3">
          <w:rPr>
            <w:lang w:eastAsia="zh-CN"/>
          </w:rPr>
          <w:t>The HTTP-4 reference point is</w:t>
        </w:r>
      </w:ins>
      <w:ins w:id="48" w:author="Rev 1" w:date="2017-10-13T07:00:00Z">
        <w:r w:rsidR="00820F80">
          <w:rPr>
            <w:lang w:eastAsia="zh-CN"/>
          </w:rPr>
          <w:t xml:space="preserve"> based on </w:t>
        </w:r>
      </w:ins>
      <w:ins w:id="49" w:author="Rev 1" w:date="2017-10-13T07:07:00Z">
        <w:r w:rsidR="00C84D32">
          <w:rPr>
            <w:lang w:eastAsia="zh-CN"/>
          </w:rPr>
          <w:t xml:space="preserve">the </w:t>
        </w:r>
      </w:ins>
      <w:ins w:id="50" w:author="Rev 1" w:date="2017-10-13T07:00:00Z">
        <w:r w:rsidR="00820F80">
          <w:rPr>
            <w:lang w:eastAsia="zh-CN"/>
          </w:rPr>
          <w:t>HTTP-3</w:t>
        </w:r>
      </w:ins>
      <w:ins w:id="51" w:author="Rev 1" w:date="2017-10-13T07:07:00Z">
        <w:r w:rsidR="00C84D32">
          <w:rPr>
            <w:lang w:eastAsia="zh-CN"/>
          </w:rPr>
          <w:t xml:space="preserve"> reference point</w:t>
        </w:r>
      </w:ins>
      <w:ins w:id="52" w:author="Dave C-L" w:date="2017-09-28T17:04:00Z">
        <w:r>
          <w:rPr>
            <w:lang w:eastAsia="zh-CN"/>
          </w:rPr>
          <w:t>.</w:t>
        </w:r>
      </w:ins>
    </w:p>
    <w:p w:rsidR="00AC06B7" w:rsidRDefault="00820F80" w:rsidP="00820F80">
      <w:pPr>
        <w:pStyle w:val="EditorsNote"/>
        <w:rPr>
          <w:lang w:eastAsia="zh-CN"/>
        </w:rPr>
      </w:pPr>
      <w:ins w:id="53" w:author="Rev 1" w:date="2017-10-13T07:00:00Z">
        <w:r w:rsidRPr="00820F80">
          <w:rPr>
            <w:lang w:eastAsia="zh-CN"/>
          </w:rPr>
          <w:t xml:space="preserve">Editor's note: If no functional difference </w:t>
        </w:r>
      </w:ins>
      <w:ins w:id="54" w:author="Rev 1" w:date="2017-10-13T07:08:00Z">
        <w:r w:rsidR="00C84D32">
          <w:rPr>
            <w:lang w:eastAsia="zh-CN"/>
          </w:rPr>
          <w:t xml:space="preserve">is found </w:t>
        </w:r>
      </w:ins>
      <w:ins w:id="55" w:author="Rev 1" w:date="2017-10-13T07:00:00Z">
        <w:r w:rsidRPr="00820F80">
          <w:rPr>
            <w:lang w:eastAsia="zh-CN"/>
          </w:rPr>
          <w:t xml:space="preserve">between </w:t>
        </w:r>
      </w:ins>
      <w:ins w:id="56" w:author="Rev 1" w:date="2017-10-13T07:01:00Z">
        <w:r>
          <w:rPr>
            <w:lang w:eastAsia="zh-CN"/>
          </w:rPr>
          <w:t>HTTP</w:t>
        </w:r>
      </w:ins>
      <w:ins w:id="57" w:author="Rev 1" w:date="2017-10-13T07:00:00Z">
        <w:r w:rsidRPr="00820F80">
          <w:rPr>
            <w:lang w:eastAsia="zh-CN"/>
          </w:rPr>
          <w:t xml:space="preserve">-4 and </w:t>
        </w:r>
      </w:ins>
      <w:ins w:id="58" w:author="Rev 1" w:date="2017-10-13T07:01:00Z">
        <w:r>
          <w:rPr>
            <w:lang w:eastAsia="zh-CN"/>
          </w:rPr>
          <w:t>HTTP</w:t>
        </w:r>
      </w:ins>
      <w:ins w:id="59" w:author="Rev 1" w:date="2017-10-13T07:00:00Z">
        <w:r w:rsidRPr="00820F80">
          <w:rPr>
            <w:lang w:eastAsia="zh-CN"/>
          </w:rPr>
          <w:t xml:space="preserve">-3, </w:t>
        </w:r>
      </w:ins>
      <w:ins w:id="60" w:author="Rev 1" w:date="2017-10-13T07:08:00Z">
        <w:r w:rsidR="00C84D32">
          <w:rPr>
            <w:lang w:eastAsia="zh-CN"/>
          </w:rPr>
          <w:t>HTTP-4</w:t>
        </w:r>
      </w:ins>
      <w:ins w:id="61" w:author="Rev 1" w:date="2017-10-13T07:00:00Z">
        <w:r w:rsidRPr="00820F80">
          <w:rPr>
            <w:lang w:eastAsia="zh-CN"/>
          </w:rPr>
          <w:t xml:space="preserve"> can be removed</w:t>
        </w:r>
        <w:proofErr w:type="gramStart"/>
        <w:r w:rsidRPr="00820F80">
          <w:rPr>
            <w:lang w:eastAsia="zh-CN"/>
          </w:rPr>
          <w:t>.</w:t>
        </w:r>
      </w:ins>
      <w:ins w:id="62" w:author="Dave C-L" w:date="2017-09-29T11:10:00Z">
        <w:r w:rsidR="00392103">
          <w:rPr>
            <w:lang w:eastAsia="zh-CN"/>
          </w:rPr>
          <w:t>.</w:t>
        </w:r>
      </w:ins>
      <w:proofErr w:type="gramEnd"/>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322FA0" w:rsidRPr="00AD7C25" w:rsidRDefault="00322FA0" w:rsidP="00322FA0">
      <w:pPr>
        <w:rPr>
          <w:noProof/>
          <w:lang w:val="en-US"/>
        </w:rPr>
      </w:pPr>
    </w:p>
    <w:p w:rsidR="00322FA0" w:rsidRDefault="00322FA0">
      <w:pPr>
        <w:rPr>
          <w:noProof/>
        </w:rPr>
        <w:sectPr w:rsidR="00322FA0">
          <w:headerReference w:type="even" r:id="rId1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D456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CAC" w:rsidRDefault="00DA4CAC">
      <w:r>
        <w:separator/>
      </w:r>
    </w:p>
  </w:endnote>
  <w:endnote w:type="continuationSeparator" w:id="0">
    <w:p w:rsidR="00DA4CAC" w:rsidRDefault="00DA4CA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CAC" w:rsidRDefault="00DA4CAC">
      <w:r>
        <w:separator/>
      </w:r>
    </w:p>
  </w:footnote>
  <w:footnote w:type="continuationSeparator" w:id="0">
    <w:p w:rsidR="00DA4CAC" w:rsidRDefault="00DA4C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rsids>
    <w:rsidRoot w:val="00022E4A"/>
    <w:rsid w:val="00022E4A"/>
    <w:rsid w:val="00041A27"/>
    <w:rsid w:val="000A6394"/>
    <w:rsid w:val="000C038A"/>
    <w:rsid w:val="000C6598"/>
    <w:rsid w:val="000D4561"/>
    <w:rsid w:val="000E7F66"/>
    <w:rsid w:val="00107586"/>
    <w:rsid w:val="00145D43"/>
    <w:rsid w:val="00163CFE"/>
    <w:rsid w:val="00192C46"/>
    <w:rsid w:val="001A0C34"/>
    <w:rsid w:val="001A7B60"/>
    <w:rsid w:val="001B7A65"/>
    <w:rsid w:val="001E41F3"/>
    <w:rsid w:val="0026004D"/>
    <w:rsid w:val="00275D12"/>
    <w:rsid w:val="002860C4"/>
    <w:rsid w:val="002A01CC"/>
    <w:rsid w:val="002B5741"/>
    <w:rsid w:val="002C7158"/>
    <w:rsid w:val="002E5CC5"/>
    <w:rsid w:val="00305409"/>
    <w:rsid w:val="00322FA0"/>
    <w:rsid w:val="003741F2"/>
    <w:rsid w:val="00392103"/>
    <w:rsid w:val="003D3DCF"/>
    <w:rsid w:val="003E1A36"/>
    <w:rsid w:val="00411317"/>
    <w:rsid w:val="004242F1"/>
    <w:rsid w:val="00452CE2"/>
    <w:rsid w:val="00464FE5"/>
    <w:rsid w:val="004B75B7"/>
    <w:rsid w:val="0051580D"/>
    <w:rsid w:val="00521377"/>
    <w:rsid w:val="00521812"/>
    <w:rsid w:val="00592D74"/>
    <w:rsid w:val="005A40C7"/>
    <w:rsid w:val="005C6B78"/>
    <w:rsid w:val="005E2C44"/>
    <w:rsid w:val="00621188"/>
    <w:rsid w:val="006257ED"/>
    <w:rsid w:val="00666761"/>
    <w:rsid w:val="00670E33"/>
    <w:rsid w:val="006753D5"/>
    <w:rsid w:val="00695808"/>
    <w:rsid w:val="006B46FB"/>
    <w:rsid w:val="006E21FB"/>
    <w:rsid w:val="006E52DF"/>
    <w:rsid w:val="00707FEF"/>
    <w:rsid w:val="0075309C"/>
    <w:rsid w:val="00755E04"/>
    <w:rsid w:val="00792342"/>
    <w:rsid w:val="007A5AA3"/>
    <w:rsid w:val="007B512A"/>
    <w:rsid w:val="007C2097"/>
    <w:rsid w:val="007D6A07"/>
    <w:rsid w:val="007E6997"/>
    <w:rsid w:val="00820F80"/>
    <w:rsid w:val="008279FA"/>
    <w:rsid w:val="0085301F"/>
    <w:rsid w:val="008626E7"/>
    <w:rsid w:val="00870EE7"/>
    <w:rsid w:val="008F686C"/>
    <w:rsid w:val="00902610"/>
    <w:rsid w:val="009209A0"/>
    <w:rsid w:val="009777D9"/>
    <w:rsid w:val="00991B88"/>
    <w:rsid w:val="009A579D"/>
    <w:rsid w:val="009B5DAF"/>
    <w:rsid w:val="009E3297"/>
    <w:rsid w:val="009F734F"/>
    <w:rsid w:val="00A246B6"/>
    <w:rsid w:val="00A47E70"/>
    <w:rsid w:val="00A7671C"/>
    <w:rsid w:val="00AB7B91"/>
    <w:rsid w:val="00AC06B7"/>
    <w:rsid w:val="00AD1CD8"/>
    <w:rsid w:val="00AF371D"/>
    <w:rsid w:val="00B258BB"/>
    <w:rsid w:val="00B67B97"/>
    <w:rsid w:val="00B72ED8"/>
    <w:rsid w:val="00B968C8"/>
    <w:rsid w:val="00B9739C"/>
    <w:rsid w:val="00BA3EC5"/>
    <w:rsid w:val="00BB5DFC"/>
    <w:rsid w:val="00BD0991"/>
    <w:rsid w:val="00BD279D"/>
    <w:rsid w:val="00BD6BB8"/>
    <w:rsid w:val="00C57401"/>
    <w:rsid w:val="00C71B5E"/>
    <w:rsid w:val="00C84D32"/>
    <w:rsid w:val="00C95985"/>
    <w:rsid w:val="00CB4E09"/>
    <w:rsid w:val="00CC5026"/>
    <w:rsid w:val="00CD0786"/>
    <w:rsid w:val="00CE411C"/>
    <w:rsid w:val="00D03F9A"/>
    <w:rsid w:val="00D96074"/>
    <w:rsid w:val="00DA4CAC"/>
    <w:rsid w:val="00DD2B07"/>
    <w:rsid w:val="00DE34CF"/>
    <w:rsid w:val="00E3025A"/>
    <w:rsid w:val="00E76DF9"/>
    <w:rsid w:val="00EE7D7C"/>
    <w:rsid w:val="00EF39EA"/>
    <w:rsid w:val="00EF740A"/>
    <w:rsid w:val="00F206D1"/>
    <w:rsid w:val="00F25D98"/>
    <w:rsid w:val="00F300FB"/>
    <w:rsid w:val="00F43BC5"/>
    <w:rsid w:val="00FB638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06B7"/>
    <w:pPr>
      <w:spacing w:after="180"/>
    </w:pPr>
    <w:rPr>
      <w:rFonts w:ascii="Times New Roman" w:hAnsi="Times New Roman"/>
      <w:lang w:eastAsia="en-US"/>
    </w:rPr>
  </w:style>
  <w:style w:type="paragraph" w:styleId="Heading1">
    <w:name w:val="heading 1"/>
    <w:next w:val="Normal"/>
    <w:qFormat/>
    <w:rsid w:val="000D456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D4561"/>
    <w:pPr>
      <w:pBdr>
        <w:top w:val="none" w:sz="0" w:space="0" w:color="auto"/>
      </w:pBdr>
      <w:spacing w:before="180"/>
      <w:outlineLvl w:val="1"/>
    </w:pPr>
    <w:rPr>
      <w:sz w:val="32"/>
    </w:rPr>
  </w:style>
  <w:style w:type="paragraph" w:styleId="Heading3">
    <w:name w:val="heading 3"/>
    <w:basedOn w:val="Heading2"/>
    <w:next w:val="Normal"/>
    <w:qFormat/>
    <w:rsid w:val="000D4561"/>
    <w:pPr>
      <w:spacing w:before="120"/>
      <w:outlineLvl w:val="2"/>
    </w:pPr>
    <w:rPr>
      <w:sz w:val="28"/>
    </w:rPr>
  </w:style>
  <w:style w:type="paragraph" w:styleId="Heading4">
    <w:name w:val="heading 4"/>
    <w:basedOn w:val="Heading3"/>
    <w:next w:val="Normal"/>
    <w:link w:val="Heading4Char"/>
    <w:qFormat/>
    <w:rsid w:val="000D4561"/>
    <w:pPr>
      <w:ind w:left="1418" w:hanging="1418"/>
      <w:outlineLvl w:val="3"/>
    </w:pPr>
    <w:rPr>
      <w:sz w:val="24"/>
    </w:rPr>
  </w:style>
  <w:style w:type="paragraph" w:styleId="Heading5">
    <w:name w:val="heading 5"/>
    <w:basedOn w:val="Heading4"/>
    <w:next w:val="Normal"/>
    <w:link w:val="Heading5Char"/>
    <w:qFormat/>
    <w:rsid w:val="000D4561"/>
    <w:pPr>
      <w:ind w:left="1701" w:hanging="1701"/>
      <w:outlineLvl w:val="4"/>
    </w:pPr>
    <w:rPr>
      <w:sz w:val="22"/>
    </w:rPr>
  </w:style>
  <w:style w:type="paragraph" w:styleId="Heading6">
    <w:name w:val="heading 6"/>
    <w:basedOn w:val="H6"/>
    <w:next w:val="Normal"/>
    <w:link w:val="Heading6Char"/>
    <w:qFormat/>
    <w:rsid w:val="000D4561"/>
    <w:pPr>
      <w:outlineLvl w:val="5"/>
    </w:pPr>
  </w:style>
  <w:style w:type="paragraph" w:styleId="Heading7">
    <w:name w:val="heading 7"/>
    <w:basedOn w:val="H6"/>
    <w:next w:val="Normal"/>
    <w:qFormat/>
    <w:rsid w:val="000D4561"/>
    <w:pPr>
      <w:outlineLvl w:val="6"/>
    </w:pPr>
  </w:style>
  <w:style w:type="paragraph" w:styleId="Heading8">
    <w:name w:val="heading 8"/>
    <w:basedOn w:val="Heading1"/>
    <w:next w:val="Normal"/>
    <w:qFormat/>
    <w:rsid w:val="000D4561"/>
    <w:pPr>
      <w:ind w:left="0" w:firstLine="0"/>
      <w:outlineLvl w:val="7"/>
    </w:pPr>
  </w:style>
  <w:style w:type="paragraph" w:styleId="Heading9">
    <w:name w:val="heading 9"/>
    <w:basedOn w:val="Heading8"/>
    <w:next w:val="Normal"/>
    <w:qFormat/>
    <w:rsid w:val="000D45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D4561"/>
    <w:pPr>
      <w:spacing w:before="180"/>
      <w:ind w:left="2693" w:hanging="2693"/>
    </w:pPr>
    <w:rPr>
      <w:b/>
    </w:rPr>
  </w:style>
  <w:style w:type="paragraph" w:styleId="TOC1">
    <w:name w:val="toc 1"/>
    <w:semiHidden/>
    <w:rsid w:val="000D456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D456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D4561"/>
    <w:pPr>
      <w:ind w:left="1701" w:hanging="1701"/>
    </w:pPr>
  </w:style>
  <w:style w:type="paragraph" w:styleId="TOC4">
    <w:name w:val="toc 4"/>
    <w:basedOn w:val="TOC3"/>
    <w:semiHidden/>
    <w:rsid w:val="000D4561"/>
    <w:pPr>
      <w:ind w:left="1418" w:hanging="1418"/>
    </w:pPr>
  </w:style>
  <w:style w:type="paragraph" w:styleId="TOC3">
    <w:name w:val="toc 3"/>
    <w:basedOn w:val="TOC2"/>
    <w:semiHidden/>
    <w:rsid w:val="000D4561"/>
    <w:pPr>
      <w:ind w:left="1134" w:hanging="1134"/>
    </w:pPr>
  </w:style>
  <w:style w:type="paragraph" w:styleId="TOC2">
    <w:name w:val="toc 2"/>
    <w:basedOn w:val="TOC1"/>
    <w:semiHidden/>
    <w:rsid w:val="000D4561"/>
    <w:pPr>
      <w:keepNext w:val="0"/>
      <w:spacing w:before="0"/>
      <w:ind w:left="851" w:hanging="851"/>
    </w:pPr>
    <w:rPr>
      <w:sz w:val="20"/>
    </w:rPr>
  </w:style>
  <w:style w:type="paragraph" w:styleId="Index2">
    <w:name w:val="index 2"/>
    <w:basedOn w:val="Index1"/>
    <w:semiHidden/>
    <w:rsid w:val="000D4561"/>
    <w:pPr>
      <w:ind w:left="284"/>
    </w:pPr>
  </w:style>
  <w:style w:type="paragraph" w:styleId="Index1">
    <w:name w:val="index 1"/>
    <w:basedOn w:val="Normal"/>
    <w:semiHidden/>
    <w:rsid w:val="000D4561"/>
    <w:pPr>
      <w:keepLines/>
      <w:spacing w:after="0"/>
    </w:pPr>
  </w:style>
  <w:style w:type="paragraph" w:customStyle="1" w:styleId="ZH">
    <w:name w:val="ZH"/>
    <w:rsid w:val="000D456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D4561"/>
    <w:pPr>
      <w:outlineLvl w:val="9"/>
    </w:pPr>
  </w:style>
  <w:style w:type="paragraph" w:styleId="ListNumber2">
    <w:name w:val="List Number 2"/>
    <w:basedOn w:val="ListNumber"/>
    <w:rsid w:val="000D4561"/>
    <w:pPr>
      <w:ind w:left="851"/>
    </w:pPr>
  </w:style>
  <w:style w:type="paragraph" w:styleId="Header">
    <w:name w:val="header"/>
    <w:rsid w:val="000D4561"/>
    <w:pPr>
      <w:widowControl w:val="0"/>
    </w:pPr>
    <w:rPr>
      <w:rFonts w:ascii="Arial" w:hAnsi="Arial"/>
      <w:b/>
      <w:noProof/>
      <w:sz w:val="18"/>
      <w:lang w:eastAsia="en-US"/>
    </w:rPr>
  </w:style>
  <w:style w:type="character" w:styleId="FootnoteReference">
    <w:name w:val="footnote reference"/>
    <w:semiHidden/>
    <w:rsid w:val="000D4561"/>
    <w:rPr>
      <w:b/>
      <w:position w:val="6"/>
      <w:sz w:val="16"/>
    </w:rPr>
  </w:style>
  <w:style w:type="paragraph" w:styleId="FootnoteText">
    <w:name w:val="footnote text"/>
    <w:basedOn w:val="Normal"/>
    <w:semiHidden/>
    <w:rsid w:val="000D4561"/>
    <w:pPr>
      <w:keepLines/>
      <w:spacing w:after="0"/>
      <w:ind w:left="454" w:hanging="454"/>
    </w:pPr>
    <w:rPr>
      <w:sz w:val="16"/>
    </w:rPr>
  </w:style>
  <w:style w:type="paragraph" w:customStyle="1" w:styleId="TAH">
    <w:name w:val="TAH"/>
    <w:basedOn w:val="TAC"/>
    <w:rsid w:val="000D4561"/>
    <w:rPr>
      <w:b/>
    </w:rPr>
  </w:style>
  <w:style w:type="paragraph" w:customStyle="1" w:styleId="TAC">
    <w:name w:val="TAC"/>
    <w:basedOn w:val="TAL"/>
    <w:rsid w:val="000D4561"/>
    <w:pPr>
      <w:jc w:val="center"/>
    </w:pPr>
  </w:style>
  <w:style w:type="paragraph" w:customStyle="1" w:styleId="TF">
    <w:name w:val="TF"/>
    <w:basedOn w:val="TH"/>
    <w:link w:val="TFChar"/>
    <w:rsid w:val="000D4561"/>
    <w:pPr>
      <w:keepNext w:val="0"/>
      <w:spacing w:before="0" w:after="240"/>
    </w:pPr>
  </w:style>
  <w:style w:type="paragraph" w:customStyle="1" w:styleId="NO">
    <w:name w:val="NO"/>
    <w:basedOn w:val="Normal"/>
    <w:link w:val="NOChar"/>
    <w:qFormat/>
    <w:rsid w:val="000D4561"/>
    <w:pPr>
      <w:keepLines/>
      <w:ind w:left="1135" w:hanging="851"/>
    </w:pPr>
  </w:style>
  <w:style w:type="paragraph" w:styleId="TOC9">
    <w:name w:val="toc 9"/>
    <w:basedOn w:val="TOC8"/>
    <w:semiHidden/>
    <w:rsid w:val="000D4561"/>
    <w:pPr>
      <w:ind w:left="1418" w:hanging="1418"/>
    </w:pPr>
  </w:style>
  <w:style w:type="paragraph" w:customStyle="1" w:styleId="EX">
    <w:name w:val="EX"/>
    <w:basedOn w:val="Normal"/>
    <w:rsid w:val="000D4561"/>
    <w:pPr>
      <w:keepLines/>
      <w:ind w:left="1702" w:hanging="1418"/>
    </w:pPr>
  </w:style>
  <w:style w:type="paragraph" w:customStyle="1" w:styleId="FP">
    <w:name w:val="FP"/>
    <w:basedOn w:val="Normal"/>
    <w:rsid w:val="000D4561"/>
    <w:pPr>
      <w:spacing w:after="0"/>
    </w:pPr>
  </w:style>
  <w:style w:type="paragraph" w:customStyle="1" w:styleId="LD">
    <w:name w:val="LD"/>
    <w:rsid w:val="000D4561"/>
    <w:pPr>
      <w:keepNext/>
      <w:keepLines/>
      <w:spacing w:line="180" w:lineRule="exact"/>
    </w:pPr>
    <w:rPr>
      <w:rFonts w:ascii="MS LineDraw" w:hAnsi="MS LineDraw"/>
      <w:noProof/>
      <w:lang w:eastAsia="en-US"/>
    </w:rPr>
  </w:style>
  <w:style w:type="paragraph" w:customStyle="1" w:styleId="NW">
    <w:name w:val="NW"/>
    <w:basedOn w:val="NO"/>
    <w:rsid w:val="000D4561"/>
    <w:pPr>
      <w:spacing w:after="0"/>
    </w:pPr>
  </w:style>
  <w:style w:type="paragraph" w:customStyle="1" w:styleId="EW">
    <w:name w:val="EW"/>
    <w:basedOn w:val="EX"/>
    <w:rsid w:val="000D4561"/>
    <w:pPr>
      <w:spacing w:after="0"/>
    </w:pPr>
  </w:style>
  <w:style w:type="paragraph" w:styleId="TOC6">
    <w:name w:val="toc 6"/>
    <w:basedOn w:val="TOC5"/>
    <w:next w:val="Normal"/>
    <w:semiHidden/>
    <w:rsid w:val="000D4561"/>
    <w:pPr>
      <w:ind w:left="1985" w:hanging="1985"/>
    </w:pPr>
  </w:style>
  <w:style w:type="paragraph" w:styleId="TOC7">
    <w:name w:val="toc 7"/>
    <w:basedOn w:val="TOC6"/>
    <w:next w:val="Normal"/>
    <w:semiHidden/>
    <w:rsid w:val="000D4561"/>
    <w:pPr>
      <w:ind w:left="2268" w:hanging="2268"/>
    </w:pPr>
  </w:style>
  <w:style w:type="paragraph" w:styleId="ListBullet2">
    <w:name w:val="List Bullet 2"/>
    <w:basedOn w:val="ListBullet"/>
    <w:rsid w:val="000D4561"/>
    <w:pPr>
      <w:ind w:left="851"/>
    </w:pPr>
  </w:style>
  <w:style w:type="paragraph" w:styleId="ListBullet3">
    <w:name w:val="List Bullet 3"/>
    <w:basedOn w:val="ListBullet2"/>
    <w:rsid w:val="000D4561"/>
    <w:pPr>
      <w:ind w:left="1135"/>
    </w:pPr>
  </w:style>
  <w:style w:type="paragraph" w:styleId="ListNumber">
    <w:name w:val="List Number"/>
    <w:basedOn w:val="List"/>
    <w:rsid w:val="000D4561"/>
  </w:style>
  <w:style w:type="paragraph" w:customStyle="1" w:styleId="EQ">
    <w:name w:val="EQ"/>
    <w:basedOn w:val="Normal"/>
    <w:next w:val="Normal"/>
    <w:rsid w:val="000D4561"/>
    <w:pPr>
      <w:keepLines/>
      <w:tabs>
        <w:tab w:val="center" w:pos="4536"/>
        <w:tab w:val="right" w:pos="9072"/>
      </w:tabs>
    </w:pPr>
    <w:rPr>
      <w:noProof/>
    </w:rPr>
  </w:style>
  <w:style w:type="paragraph" w:customStyle="1" w:styleId="TH">
    <w:name w:val="TH"/>
    <w:basedOn w:val="Normal"/>
    <w:link w:val="THChar"/>
    <w:rsid w:val="000D4561"/>
    <w:pPr>
      <w:keepNext/>
      <w:keepLines/>
      <w:spacing w:before="60"/>
      <w:jc w:val="center"/>
    </w:pPr>
    <w:rPr>
      <w:rFonts w:ascii="Arial" w:hAnsi="Arial"/>
      <w:b/>
    </w:rPr>
  </w:style>
  <w:style w:type="paragraph" w:customStyle="1" w:styleId="NF">
    <w:name w:val="NF"/>
    <w:basedOn w:val="NO"/>
    <w:rsid w:val="000D4561"/>
    <w:pPr>
      <w:keepNext/>
      <w:spacing w:after="0"/>
    </w:pPr>
    <w:rPr>
      <w:rFonts w:ascii="Arial" w:hAnsi="Arial"/>
      <w:sz w:val="18"/>
    </w:rPr>
  </w:style>
  <w:style w:type="paragraph" w:customStyle="1" w:styleId="PL">
    <w:name w:val="PL"/>
    <w:rsid w:val="000D4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D4561"/>
    <w:pPr>
      <w:jc w:val="right"/>
    </w:pPr>
  </w:style>
  <w:style w:type="paragraph" w:customStyle="1" w:styleId="H6">
    <w:name w:val="H6"/>
    <w:basedOn w:val="Heading5"/>
    <w:next w:val="Normal"/>
    <w:rsid w:val="000D4561"/>
    <w:pPr>
      <w:ind w:left="1985" w:hanging="1985"/>
      <w:outlineLvl w:val="9"/>
    </w:pPr>
    <w:rPr>
      <w:sz w:val="20"/>
    </w:rPr>
  </w:style>
  <w:style w:type="paragraph" w:customStyle="1" w:styleId="TAN">
    <w:name w:val="TAN"/>
    <w:basedOn w:val="TAL"/>
    <w:rsid w:val="000D4561"/>
    <w:pPr>
      <w:ind w:left="851" w:hanging="851"/>
    </w:pPr>
  </w:style>
  <w:style w:type="paragraph" w:customStyle="1" w:styleId="TAL">
    <w:name w:val="TAL"/>
    <w:basedOn w:val="Normal"/>
    <w:rsid w:val="000D4561"/>
    <w:pPr>
      <w:keepNext/>
      <w:keepLines/>
      <w:spacing w:after="0"/>
    </w:pPr>
    <w:rPr>
      <w:rFonts w:ascii="Arial" w:hAnsi="Arial"/>
      <w:sz w:val="18"/>
    </w:rPr>
  </w:style>
  <w:style w:type="paragraph" w:customStyle="1" w:styleId="ZA">
    <w:name w:val="ZA"/>
    <w:rsid w:val="000D456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D456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D4561"/>
    <w:pPr>
      <w:framePr w:wrap="notBeside" w:vAnchor="page" w:hAnchor="margin" w:y="15764"/>
      <w:widowControl w:val="0"/>
    </w:pPr>
    <w:rPr>
      <w:rFonts w:ascii="Arial" w:hAnsi="Arial"/>
      <w:noProof/>
      <w:sz w:val="32"/>
      <w:lang w:eastAsia="en-US"/>
    </w:rPr>
  </w:style>
  <w:style w:type="paragraph" w:customStyle="1" w:styleId="ZU">
    <w:name w:val="ZU"/>
    <w:rsid w:val="000D456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D4561"/>
    <w:pPr>
      <w:framePr w:wrap="notBeside" w:y="16161"/>
    </w:pPr>
  </w:style>
  <w:style w:type="character" w:customStyle="1" w:styleId="ZGSM">
    <w:name w:val="ZGSM"/>
    <w:rsid w:val="000D4561"/>
  </w:style>
  <w:style w:type="paragraph" w:styleId="List2">
    <w:name w:val="List 2"/>
    <w:basedOn w:val="List"/>
    <w:rsid w:val="000D4561"/>
    <w:pPr>
      <w:ind w:left="851"/>
    </w:pPr>
  </w:style>
  <w:style w:type="paragraph" w:customStyle="1" w:styleId="ZG">
    <w:name w:val="ZG"/>
    <w:rsid w:val="000D456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D4561"/>
    <w:pPr>
      <w:ind w:left="1135"/>
    </w:pPr>
  </w:style>
  <w:style w:type="paragraph" w:styleId="List4">
    <w:name w:val="List 4"/>
    <w:basedOn w:val="List3"/>
    <w:rsid w:val="000D4561"/>
    <w:pPr>
      <w:ind w:left="1418"/>
    </w:pPr>
  </w:style>
  <w:style w:type="paragraph" w:styleId="List5">
    <w:name w:val="List 5"/>
    <w:basedOn w:val="List4"/>
    <w:rsid w:val="000D4561"/>
    <w:pPr>
      <w:ind w:left="1702"/>
    </w:pPr>
  </w:style>
  <w:style w:type="paragraph" w:customStyle="1" w:styleId="EditorsNote">
    <w:name w:val="Editor's Note"/>
    <w:basedOn w:val="NO"/>
    <w:rsid w:val="000D4561"/>
    <w:rPr>
      <w:color w:val="FF0000"/>
    </w:rPr>
  </w:style>
  <w:style w:type="paragraph" w:styleId="List">
    <w:name w:val="List"/>
    <w:basedOn w:val="Normal"/>
    <w:rsid w:val="000D4561"/>
    <w:pPr>
      <w:ind w:left="568" w:hanging="284"/>
    </w:pPr>
  </w:style>
  <w:style w:type="paragraph" w:styleId="ListBullet">
    <w:name w:val="List Bullet"/>
    <w:basedOn w:val="List"/>
    <w:rsid w:val="000D4561"/>
  </w:style>
  <w:style w:type="paragraph" w:styleId="ListBullet4">
    <w:name w:val="List Bullet 4"/>
    <w:basedOn w:val="ListBullet3"/>
    <w:rsid w:val="000D4561"/>
    <w:pPr>
      <w:ind w:left="1418"/>
    </w:pPr>
  </w:style>
  <w:style w:type="paragraph" w:styleId="ListBullet5">
    <w:name w:val="List Bullet 5"/>
    <w:basedOn w:val="ListBullet4"/>
    <w:rsid w:val="000D4561"/>
    <w:pPr>
      <w:ind w:left="1702"/>
    </w:pPr>
  </w:style>
  <w:style w:type="paragraph" w:customStyle="1" w:styleId="B1">
    <w:name w:val="B1"/>
    <w:basedOn w:val="List"/>
    <w:link w:val="B1Char"/>
    <w:qFormat/>
    <w:rsid w:val="000D4561"/>
  </w:style>
  <w:style w:type="paragraph" w:customStyle="1" w:styleId="B2">
    <w:name w:val="B2"/>
    <w:basedOn w:val="List2"/>
    <w:rsid w:val="000D4561"/>
  </w:style>
  <w:style w:type="paragraph" w:customStyle="1" w:styleId="B3">
    <w:name w:val="B3"/>
    <w:basedOn w:val="List3"/>
    <w:rsid w:val="000D4561"/>
  </w:style>
  <w:style w:type="paragraph" w:customStyle="1" w:styleId="B4">
    <w:name w:val="B4"/>
    <w:basedOn w:val="List4"/>
    <w:rsid w:val="000D4561"/>
  </w:style>
  <w:style w:type="paragraph" w:customStyle="1" w:styleId="B5">
    <w:name w:val="B5"/>
    <w:basedOn w:val="List5"/>
    <w:rsid w:val="000D4561"/>
  </w:style>
  <w:style w:type="paragraph" w:styleId="Footer">
    <w:name w:val="footer"/>
    <w:basedOn w:val="Header"/>
    <w:rsid w:val="000D4561"/>
    <w:pPr>
      <w:jc w:val="center"/>
    </w:pPr>
    <w:rPr>
      <w:i/>
    </w:rPr>
  </w:style>
  <w:style w:type="paragraph" w:customStyle="1" w:styleId="ZTD">
    <w:name w:val="ZTD"/>
    <w:basedOn w:val="ZB"/>
    <w:rsid w:val="000D4561"/>
    <w:pPr>
      <w:framePr w:hRule="auto" w:wrap="notBeside" w:y="852"/>
    </w:pPr>
    <w:rPr>
      <w:i w:val="0"/>
      <w:sz w:val="40"/>
    </w:rPr>
  </w:style>
  <w:style w:type="paragraph" w:customStyle="1" w:styleId="CRCoverPage">
    <w:name w:val="CR Cover Page"/>
    <w:rsid w:val="000D4561"/>
    <w:pPr>
      <w:spacing w:after="120"/>
    </w:pPr>
    <w:rPr>
      <w:rFonts w:ascii="Arial" w:hAnsi="Arial"/>
      <w:lang w:eastAsia="en-US"/>
    </w:rPr>
  </w:style>
  <w:style w:type="paragraph" w:customStyle="1" w:styleId="tdoc-header">
    <w:name w:val="tdoc-header"/>
    <w:rsid w:val="000D4561"/>
    <w:rPr>
      <w:rFonts w:ascii="Arial" w:hAnsi="Arial"/>
      <w:noProof/>
      <w:sz w:val="24"/>
      <w:lang w:eastAsia="en-US"/>
    </w:rPr>
  </w:style>
  <w:style w:type="character" w:styleId="Hyperlink">
    <w:name w:val="Hyperlink"/>
    <w:rsid w:val="000D4561"/>
    <w:rPr>
      <w:color w:val="0000FF"/>
      <w:u w:val="single"/>
    </w:rPr>
  </w:style>
  <w:style w:type="character" w:styleId="CommentReference">
    <w:name w:val="annotation reference"/>
    <w:semiHidden/>
    <w:rsid w:val="000D4561"/>
    <w:rPr>
      <w:sz w:val="16"/>
    </w:rPr>
  </w:style>
  <w:style w:type="paragraph" w:styleId="CommentText">
    <w:name w:val="annotation text"/>
    <w:basedOn w:val="Normal"/>
    <w:semiHidden/>
    <w:rsid w:val="000D4561"/>
  </w:style>
  <w:style w:type="character" w:styleId="FollowedHyperlink">
    <w:name w:val="FollowedHyperlink"/>
    <w:rsid w:val="000D4561"/>
    <w:rPr>
      <w:color w:val="800080"/>
      <w:u w:val="single"/>
    </w:rPr>
  </w:style>
  <w:style w:type="paragraph" w:styleId="BalloonText">
    <w:name w:val="Balloon Text"/>
    <w:basedOn w:val="Normal"/>
    <w:semiHidden/>
    <w:rsid w:val="000D4561"/>
    <w:rPr>
      <w:rFonts w:ascii="Tahoma" w:hAnsi="Tahoma" w:cs="Tahoma"/>
      <w:sz w:val="16"/>
      <w:szCs w:val="16"/>
    </w:rPr>
  </w:style>
  <w:style w:type="paragraph" w:styleId="CommentSubject">
    <w:name w:val="annotation subject"/>
    <w:basedOn w:val="CommentText"/>
    <w:next w:val="CommentText"/>
    <w:semiHidden/>
    <w:rsid w:val="000D456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22FA0"/>
    <w:rPr>
      <w:rFonts w:ascii="Times New Roman" w:hAnsi="Times New Roman"/>
      <w:lang w:eastAsia="en-US"/>
    </w:rPr>
  </w:style>
  <w:style w:type="character" w:customStyle="1" w:styleId="TFChar">
    <w:name w:val="TF Char"/>
    <w:link w:val="TF"/>
    <w:locked/>
    <w:rsid w:val="00322FA0"/>
    <w:rPr>
      <w:rFonts w:ascii="Arial" w:hAnsi="Arial"/>
      <w:b/>
      <w:lang w:eastAsia="en-US"/>
    </w:rPr>
  </w:style>
  <w:style w:type="character" w:customStyle="1" w:styleId="THChar">
    <w:name w:val="TH Char"/>
    <w:link w:val="TH"/>
    <w:locked/>
    <w:rsid w:val="00322FA0"/>
    <w:rPr>
      <w:rFonts w:ascii="Arial" w:hAnsi="Arial"/>
      <w:b/>
      <w:lang w:eastAsia="en-US"/>
    </w:rPr>
  </w:style>
  <w:style w:type="character" w:customStyle="1" w:styleId="NOChar">
    <w:name w:val="NO Char"/>
    <w:link w:val="NO"/>
    <w:locked/>
    <w:rsid w:val="00322FA0"/>
    <w:rPr>
      <w:rFonts w:ascii="Times New Roman" w:hAnsi="Times New Roman"/>
      <w:lang w:eastAsia="en-US"/>
    </w:rPr>
  </w:style>
  <w:style w:type="character" w:customStyle="1" w:styleId="Heading4Char">
    <w:name w:val="Heading 4 Char"/>
    <w:basedOn w:val="DefaultParagraphFont"/>
    <w:link w:val="Heading4"/>
    <w:rsid w:val="00322FA0"/>
    <w:rPr>
      <w:rFonts w:ascii="Arial" w:hAnsi="Arial"/>
      <w:sz w:val="24"/>
      <w:lang w:eastAsia="en-US"/>
    </w:rPr>
  </w:style>
  <w:style w:type="character" w:customStyle="1" w:styleId="Heading5Char">
    <w:name w:val="Heading 5 Char"/>
    <w:basedOn w:val="DefaultParagraphFont"/>
    <w:link w:val="Heading5"/>
    <w:rsid w:val="00322FA0"/>
    <w:rPr>
      <w:rFonts w:ascii="Arial" w:hAnsi="Arial"/>
      <w:sz w:val="22"/>
      <w:lang w:eastAsia="en-US"/>
    </w:rPr>
  </w:style>
  <w:style w:type="character" w:customStyle="1" w:styleId="Heading6Char">
    <w:name w:val="Heading 6 Char"/>
    <w:basedOn w:val="DefaultParagraphFont"/>
    <w:link w:val="Heading6"/>
    <w:rsid w:val="00322FA0"/>
    <w:rPr>
      <w:rFonts w:ascii="Arial" w:hAnsi="Arial"/>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6</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 1</cp:lastModifiedBy>
  <cp:revision>5</cp:revision>
  <cp:lastPrinted>1601-01-01T00:00:00Z</cp:lastPrinted>
  <dcterms:created xsi:type="dcterms:W3CDTF">2017-10-13T05:56:00Z</dcterms:created>
  <dcterms:modified xsi:type="dcterms:W3CDTF">2017-10-13T06:12:00Z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